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4" w:line="224" w:lineRule="auto"/>
        <w:ind w:left="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1"/>
          <w:sz w:val="29"/>
          <w:szCs w:val="29"/>
        </w:rPr>
        <w:t>附件4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3"/>
        <w:spacing w:before="140" w:line="219" w:lineRule="auto"/>
        <w:ind w:left="1926"/>
        <w:rPr>
          <w:sz w:val="43"/>
          <w:szCs w:val="43"/>
        </w:rPr>
      </w:pPr>
      <w:r>
        <w:rPr>
          <w:b/>
          <w:bCs/>
          <w:spacing w:val="-3"/>
          <w:sz w:val="43"/>
          <w:szCs w:val="43"/>
        </w:rPr>
        <w:t>电动自行车回收企业承诺书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29" w:firstLine="660"/>
        <w:textAlignment w:val="baseline"/>
        <w:rPr>
          <w:sz w:val="32"/>
          <w:szCs w:val="32"/>
        </w:rPr>
      </w:pPr>
      <w:r>
        <w:rPr>
          <w:spacing w:val="2"/>
          <w:sz w:val="32"/>
          <w:szCs w:val="32"/>
        </w:rPr>
        <w:t>本公司(回收企业：:</w:t>
      </w:r>
      <w:r>
        <w:rPr>
          <w:spacing w:val="1"/>
          <w:sz w:val="32"/>
          <w:szCs w:val="32"/>
        </w:rPr>
        <w:t xml:space="preserve">        </w:t>
      </w:r>
      <w:r>
        <w:rPr>
          <w:spacing w:val="2"/>
          <w:sz w:val="32"/>
          <w:szCs w:val="32"/>
        </w:rPr>
        <w:t>)申请参加2024年</w:t>
      </w:r>
      <w:r>
        <w:rPr>
          <w:rFonts w:hint="eastAsia"/>
          <w:spacing w:val="2"/>
          <w:sz w:val="32"/>
          <w:szCs w:val="32"/>
          <w:lang w:eastAsia="zh-CN"/>
        </w:rPr>
        <w:t>枣庄市</w:t>
      </w:r>
      <w:r>
        <w:rPr>
          <w:spacing w:val="2"/>
          <w:sz w:val="32"/>
          <w:szCs w:val="32"/>
        </w:rPr>
        <w:t>电</w:t>
      </w:r>
      <w:r>
        <w:rPr>
          <w:spacing w:val="-12"/>
          <w:sz w:val="32"/>
          <w:szCs w:val="32"/>
        </w:rPr>
        <w:t>动自行车以旧换新政策，并郑重承诺如下：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50" w:firstLine="660"/>
        <w:textAlignment w:val="baseline"/>
        <w:rPr>
          <w:sz w:val="32"/>
          <w:szCs w:val="32"/>
        </w:rPr>
      </w:pPr>
      <w:r>
        <w:rPr>
          <w:spacing w:val="-5"/>
          <w:sz w:val="32"/>
          <w:szCs w:val="32"/>
        </w:rPr>
        <w:t>1.严格遵守各项电动车以旧换新政策要求，积极参与，在政</w:t>
      </w:r>
      <w:r>
        <w:rPr>
          <w:spacing w:val="-11"/>
          <w:sz w:val="32"/>
          <w:szCs w:val="32"/>
        </w:rPr>
        <w:t>策实施期间认真负责做好回收工作。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0"/>
        <w:jc w:val="both"/>
        <w:textAlignment w:val="baseline"/>
        <w:rPr>
          <w:sz w:val="32"/>
          <w:szCs w:val="32"/>
        </w:rPr>
      </w:pPr>
      <w:r>
        <w:rPr>
          <w:spacing w:val="-3"/>
          <w:sz w:val="32"/>
          <w:szCs w:val="32"/>
        </w:rPr>
        <w:t>2.承诺提供的企业申请信息真实、完整、准确，如本公司提供了错误或虚假的企业信息，本公司将承担全</w:t>
      </w:r>
      <w:r>
        <w:rPr>
          <w:spacing w:val="-4"/>
          <w:sz w:val="32"/>
          <w:szCs w:val="32"/>
        </w:rPr>
        <w:t>部责任，并且如</w:t>
      </w:r>
      <w:r>
        <w:rPr>
          <w:spacing w:val="-5"/>
          <w:sz w:val="32"/>
          <w:szCs w:val="32"/>
        </w:rPr>
        <w:t>因本公司的行为给政策实施部门造成了任何损失，本公司将承担</w:t>
      </w:r>
      <w:r>
        <w:rPr>
          <w:spacing w:val="-16"/>
          <w:sz w:val="32"/>
          <w:szCs w:val="32"/>
        </w:rPr>
        <w:t>赔偿责任。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33" w:firstLine="660"/>
        <w:jc w:val="both"/>
        <w:textAlignment w:val="baseline"/>
        <w:rPr>
          <w:sz w:val="32"/>
          <w:szCs w:val="32"/>
        </w:rPr>
      </w:pPr>
      <w:r>
        <w:rPr>
          <w:spacing w:val="-4"/>
          <w:sz w:val="32"/>
          <w:szCs w:val="32"/>
        </w:rPr>
        <w:t>3.承诺根据资金拨付政策在每个审计周期提供完整回收线索</w:t>
      </w:r>
      <w:r>
        <w:rPr>
          <w:spacing w:val="-3"/>
          <w:sz w:val="32"/>
          <w:szCs w:val="32"/>
        </w:rPr>
        <w:t>包括但不限于报废电动自行车车架号、车牌号、回收来源、投售</w:t>
      </w:r>
      <w:r>
        <w:rPr>
          <w:spacing w:val="-11"/>
          <w:sz w:val="32"/>
          <w:szCs w:val="32"/>
        </w:rPr>
        <w:t>人等信息，承诺提交材料真实有效。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1" w:firstLine="620"/>
        <w:jc w:val="both"/>
        <w:textAlignment w:val="baseline"/>
        <w:rPr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4.</w:t>
      </w:r>
      <w:r>
        <w:rPr>
          <w:spacing w:val="-3"/>
          <w:sz w:val="32"/>
          <w:szCs w:val="32"/>
        </w:rPr>
        <w:t>承诺做好对参与政策经销商的服务和受理工作，不增设任何参加电动自行车以旧换新政策附加条件，不降低服</w:t>
      </w:r>
      <w:r>
        <w:rPr>
          <w:spacing w:val="-4"/>
          <w:sz w:val="32"/>
          <w:szCs w:val="32"/>
        </w:rPr>
        <w:t>务水平和质</w:t>
      </w:r>
      <w:r>
        <w:rPr>
          <w:spacing w:val="-5"/>
          <w:sz w:val="32"/>
          <w:szCs w:val="32"/>
        </w:rPr>
        <w:t>量；除政策实施部门另有要求外，不得擅自拒绝或限定时间段受理涉及电动车以旧换新政策的回收。根据政策实施部门要求，规</w:t>
      </w:r>
      <w:r>
        <w:rPr>
          <w:spacing w:val="-10"/>
          <w:sz w:val="32"/>
          <w:szCs w:val="32"/>
        </w:rPr>
        <w:t>范电动车以旧换新政策适用范围，杜绝各种套利行为。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33"/>
        <w:jc w:val="right"/>
        <w:textAlignment w:val="baseline"/>
        <w:rPr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5.</w:t>
      </w:r>
      <w:r>
        <w:rPr>
          <w:spacing w:val="-2"/>
          <w:sz w:val="32"/>
          <w:szCs w:val="32"/>
        </w:rPr>
        <w:t>承诺全力配合政策实施部门实施相关套利防控措施，严格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z w:val="32"/>
          <w:szCs w:val="32"/>
        </w:rPr>
        <w:sectPr>
          <w:footerReference r:id="rId5" w:type="default"/>
          <w:pgSz w:w="12080" w:h="16960"/>
          <w:pgMar w:top="1441" w:right="1616" w:bottom="1215" w:left="1549" w:header="0" w:footer="897" w:gutter="0"/>
          <w:pgNumType w:fmt="decimal"/>
          <w:cols w:space="720" w:num="1"/>
        </w:sect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z w:val="32"/>
          <w:szCs w:val="32"/>
        </w:rPr>
      </w:pPr>
      <w:r>
        <w:rPr>
          <w:spacing w:val="-12"/>
          <w:sz w:val="32"/>
          <w:szCs w:val="32"/>
        </w:rPr>
        <w:t>审核废旧电动自行车信息，预防并制止“黄牛”等恶意套利行为。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39" w:firstLine="619"/>
        <w:textAlignment w:val="baseline"/>
        <w:rPr>
          <w:sz w:val="32"/>
          <w:szCs w:val="32"/>
        </w:rPr>
      </w:pPr>
      <w:r>
        <w:rPr>
          <w:spacing w:val="-4"/>
          <w:sz w:val="32"/>
          <w:szCs w:val="32"/>
        </w:rPr>
        <w:t>6.承诺诚信经营。承诺回收的报废电动自行车按国家法律法</w:t>
      </w:r>
      <w:r>
        <w:rPr>
          <w:spacing w:val="-10"/>
          <w:sz w:val="32"/>
          <w:szCs w:val="32"/>
        </w:rPr>
        <w:t>规和行业要求处置，若违反相关国家法律，依法承担责任。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19"/>
        <w:textAlignment w:val="baseline"/>
        <w:rPr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7.</w:t>
      </w:r>
      <w:r>
        <w:rPr>
          <w:spacing w:val="-13"/>
          <w:sz w:val="32"/>
          <w:szCs w:val="32"/>
        </w:rPr>
        <w:t>承诺积极配合进行宣传推广：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37" w:firstLine="760"/>
        <w:textAlignment w:val="baseline"/>
        <w:rPr>
          <w:sz w:val="32"/>
          <w:szCs w:val="32"/>
        </w:rPr>
      </w:pPr>
      <w:r>
        <w:rPr>
          <w:spacing w:val="-3"/>
          <w:sz w:val="32"/>
          <w:szCs w:val="32"/>
        </w:rPr>
        <w:t>(1)政策实施期间，本公司将大力宣传电动自行车以旧换新</w:t>
      </w:r>
      <w:r>
        <w:rPr>
          <w:spacing w:val="-12"/>
          <w:sz w:val="32"/>
          <w:szCs w:val="32"/>
        </w:rPr>
        <w:t>政策。宣传相关费用由企业自行承担。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29" w:firstLine="760"/>
        <w:textAlignment w:val="baseline"/>
        <w:rPr>
          <w:sz w:val="32"/>
          <w:szCs w:val="32"/>
        </w:rPr>
      </w:pPr>
      <w:r>
        <w:rPr>
          <w:spacing w:val="-2"/>
          <w:sz w:val="32"/>
          <w:szCs w:val="32"/>
        </w:rPr>
        <w:t>(2)严格遵守政策实施部门有关媒体宣传要</w:t>
      </w:r>
      <w:r>
        <w:rPr>
          <w:spacing w:val="-3"/>
          <w:sz w:val="32"/>
          <w:szCs w:val="32"/>
        </w:rPr>
        <w:t>求，未经许可，</w:t>
      </w:r>
      <w:r>
        <w:rPr>
          <w:spacing w:val="-10"/>
          <w:sz w:val="32"/>
          <w:szCs w:val="32"/>
        </w:rPr>
        <w:t>不得擅自使用政策实施部门相关名称、标识。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37" w:firstLine="760"/>
        <w:textAlignment w:val="baseline"/>
        <w:rPr>
          <w:sz w:val="32"/>
          <w:szCs w:val="32"/>
        </w:rPr>
      </w:pPr>
      <w:r>
        <w:rPr>
          <w:spacing w:val="-3"/>
          <w:sz w:val="32"/>
          <w:szCs w:val="32"/>
        </w:rPr>
        <w:t>(3)政策结束后，将根据政策实施部门要求提供相关数据信</w:t>
      </w:r>
      <w:r>
        <w:rPr>
          <w:spacing w:val="-12"/>
          <w:sz w:val="32"/>
          <w:szCs w:val="32"/>
        </w:rPr>
        <w:t>息等材料，用于结项验收及审计等工作。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19"/>
        <w:jc w:val="both"/>
        <w:textAlignment w:val="baseline"/>
        <w:rPr>
          <w:sz w:val="32"/>
          <w:szCs w:val="32"/>
        </w:rPr>
      </w:pPr>
      <w:r>
        <w:rPr>
          <w:spacing w:val="-3"/>
          <w:sz w:val="32"/>
          <w:szCs w:val="32"/>
        </w:rPr>
        <w:t>8.承诺将积极配合政府部门以数据核查、第三方审计等方式</w:t>
      </w:r>
      <w:r>
        <w:rPr>
          <w:spacing w:val="-10"/>
          <w:sz w:val="32"/>
          <w:szCs w:val="32"/>
        </w:rPr>
        <w:t>进行的审计、监督等工作，包括但不限于报废电动自行车车架号、车牌号、回收来源、出售人等相关信息。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9" w:firstLine="619"/>
        <w:jc w:val="both"/>
        <w:textAlignment w:val="baseline"/>
        <w:rPr>
          <w:sz w:val="32"/>
          <w:szCs w:val="32"/>
        </w:rPr>
      </w:pPr>
      <w:r>
        <w:rPr>
          <w:spacing w:val="-11"/>
          <w:sz w:val="32"/>
          <w:szCs w:val="32"/>
        </w:rPr>
        <w:t>9.承诺指定专人负责处理包括但不限于日常沟通、宣传推广、</w:t>
      </w:r>
      <w:r>
        <w:rPr>
          <w:spacing w:val="-4"/>
          <w:sz w:val="32"/>
          <w:szCs w:val="32"/>
        </w:rPr>
        <w:t>客户投诉、回收解答等电动自行车以旧换新政策中涉及的各项事</w:t>
      </w:r>
      <w:r>
        <w:rPr>
          <w:spacing w:val="-23"/>
          <w:sz w:val="32"/>
          <w:szCs w:val="32"/>
        </w:rPr>
        <w:t>宜。</w:t>
      </w:r>
    </w:p>
    <w:p>
      <w:pPr>
        <w:pStyle w:val="3"/>
        <w:tabs>
          <w:tab w:val="left" w:pos="4640"/>
        </w:tabs>
        <w:spacing w:before="161" w:line="409" w:lineRule="auto"/>
        <w:ind w:left="619" w:right="4349"/>
        <w:jc w:val="both"/>
        <w:rPr>
          <w:sz w:val="32"/>
          <w:szCs w:val="32"/>
          <w:u w:val="single" w:color="auto"/>
        </w:rPr>
      </w:pPr>
      <w:r>
        <w:rPr>
          <w:spacing w:val="-9"/>
          <w:sz w:val="32"/>
          <w:szCs w:val="32"/>
        </w:rPr>
        <w:t>部门/职务：</w:t>
      </w:r>
      <w:r>
        <w:rPr>
          <w:sz w:val="32"/>
          <w:szCs w:val="32"/>
          <w:u w:val="single" w:color="auto"/>
        </w:rPr>
        <w:tab/>
      </w:r>
      <w:r>
        <w:rPr>
          <w:sz w:val="32"/>
          <w:szCs w:val="32"/>
        </w:rPr>
        <w:t xml:space="preserve"> </w:t>
      </w:r>
      <w:r>
        <w:rPr>
          <w:spacing w:val="-25"/>
          <w:sz w:val="32"/>
          <w:szCs w:val="32"/>
        </w:rPr>
        <w:t>联</w:t>
      </w:r>
      <w:r>
        <w:rPr>
          <w:spacing w:val="-27"/>
          <w:sz w:val="32"/>
          <w:szCs w:val="32"/>
        </w:rPr>
        <w:t xml:space="preserve"> </w:t>
      </w:r>
      <w:r>
        <w:rPr>
          <w:spacing w:val="-25"/>
          <w:sz w:val="32"/>
          <w:szCs w:val="32"/>
        </w:rPr>
        <w:t>系</w:t>
      </w:r>
      <w:r>
        <w:rPr>
          <w:spacing w:val="-34"/>
          <w:sz w:val="32"/>
          <w:szCs w:val="32"/>
        </w:rPr>
        <w:t xml:space="preserve"> </w:t>
      </w:r>
      <w:r>
        <w:rPr>
          <w:spacing w:val="-25"/>
          <w:sz w:val="32"/>
          <w:szCs w:val="32"/>
        </w:rPr>
        <w:t xml:space="preserve">人 ： </w:t>
      </w:r>
      <w:r>
        <w:rPr>
          <w:sz w:val="32"/>
          <w:szCs w:val="32"/>
          <w:u w:val="single" w:color="auto"/>
        </w:rPr>
        <w:tab/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 xml:space="preserve">联系电话： </w:t>
      </w:r>
      <w:r>
        <w:rPr>
          <w:sz w:val="32"/>
          <w:szCs w:val="32"/>
          <w:u w:val="single" w:color="auto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9" w:firstLine="619"/>
        <w:jc w:val="both"/>
        <w:textAlignment w:val="baseline"/>
        <w:rPr>
          <w:spacing w:val="-11"/>
          <w:sz w:val="32"/>
          <w:szCs w:val="32"/>
        </w:rPr>
        <w:sectPr>
          <w:footerReference r:id="rId6" w:type="default"/>
          <w:pgSz w:w="11900" w:h="16830"/>
          <w:pgMar w:top="1430" w:right="1429" w:bottom="1134" w:left="1480" w:header="0" w:footer="817" w:gutter="0"/>
          <w:pgNumType w:fmt="decimal"/>
          <w:cols w:space="720" w:num="1"/>
        </w:sectPr>
      </w:pPr>
      <w:r>
        <w:rPr>
          <w:spacing w:val="-11"/>
          <w:sz w:val="32"/>
          <w:szCs w:val="32"/>
        </w:rPr>
        <w:t>10.本公司知晓并同意，如违反以上任何承诺，政策实施部门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9" w:firstLine="619"/>
        <w:jc w:val="both"/>
        <w:textAlignment w:val="baseline"/>
        <w:rPr>
          <w:spacing w:val="-11"/>
          <w:sz w:val="32"/>
          <w:szCs w:val="32"/>
        </w:rPr>
      </w:pPr>
      <w:r>
        <w:rPr>
          <w:spacing w:val="-11"/>
          <w:sz w:val="32"/>
          <w:szCs w:val="32"/>
        </w:rPr>
        <w:t>有权随时取消本公司参与政策的资格，并丧失后续参与政策的资格。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9" w:firstLine="1192" w:firstLineChars="400"/>
        <w:jc w:val="both"/>
        <w:textAlignment w:val="baseline"/>
        <w:rPr>
          <w:spacing w:val="-11"/>
          <w:sz w:val="32"/>
          <w:szCs w:val="32"/>
        </w:rPr>
      </w:pPr>
      <w:r>
        <w:rPr>
          <w:spacing w:val="-11"/>
          <w:sz w:val="32"/>
          <w:szCs w:val="32"/>
        </w:rPr>
        <w:t>特此承诺。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9" w:firstLine="1192" w:firstLineChars="400"/>
        <w:jc w:val="both"/>
        <w:textAlignment w:val="baseline"/>
        <w:rPr>
          <w:spacing w:val="-11"/>
          <w:sz w:val="32"/>
          <w:szCs w:val="32"/>
        </w:rPr>
      </w:pPr>
      <w:r>
        <w:rPr>
          <w:spacing w:val="-11"/>
          <w:sz w:val="32"/>
          <w:szCs w:val="32"/>
        </w:rPr>
        <w:t>本函自落款之日起生效，并持续有效。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</w:p>
    <w:p>
      <w:pPr>
        <w:pStyle w:val="3"/>
        <w:keepNext w:val="0"/>
        <w:keepLines w:val="0"/>
        <w:pageBreakBefore w:val="0"/>
        <w:widowControl/>
        <w:tabs>
          <w:tab w:val="left" w:pos="827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579"/>
        <w:textAlignment w:val="baseline"/>
        <w:rPr>
          <w:sz w:val="29"/>
          <w:szCs w:val="29"/>
        </w:rPr>
      </w:pPr>
      <w:r>
        <w:rPr>
          <w:sz w:val="29"/>
          <w:szCs w:val="29"/>
          <w:u w:val="single" w:color="auto"/>
        </w:rPr>
        <w:tab/>
      </w:r>
      <w:r>
        <w:rPr>
          <w:spacing w:val="9"/>
          <w:sz w:val="29"/>
          <w:szCs w:val="29"/>
        </w:rPr>
        <w:t>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2930" w:firstLine="4536" w:firstLineChars="1800"/>
        <w:textAlignment w:val="baseline"/>
        <w:rPr>
          <w:sz w:val="32"/>
          <w:szCs w:val="32"/>
        </w:rPr>
      </w:pPr>
      <w:r>
        <w:rPr>
          <w:spacing w:val="-34"/>
          <w:sz w:val="32"/>
          <w:szCs w:val="32"/>
        </w:rPr>
        <w:t>签字：</w:t>
      </w:r>
      <w:r>
        <w:rPr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2930" w:firstLine="4640" w:firstLineChars="2000"/>
        <w:textAlignment w:val="baseline"/>
        <w:rPr>
          <w:sz w:val="32"/>
          <w:szCs w:val="32"/>
        </w:rPr>
      </w:pPr>
      <w:r>
        <w:rPr>
          <w:spacing w:val="-44"/>
          <w:sz w:val="32"/>
          <w:szCs w:val="32"/>
        </w:rPr>
        <w:t>盖章：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right"/>
        <w:textAlignment w:val="baseline"/>
        <w:rPr>
          <w:rFonts w:hint="eastAsia"/>
          <w:spacing w:val="16"/>
          <w:sz w:val="32"/>
          <w:szCs w:val="32"/>
          <w:u w:val="none" w:color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sz w:val="32"/>
          <w:szCs w:val="32"/>
        </w:rPr>
      </w:pPr>
      <w:r>
        <w:rPr>
          <w:rFonts w:hint="eastAsia"/>
          <w:spacing w:val="16"/>
          <w:sz w:val="32"/>
          <w:szCs w:val="32"/>
          <w:u w:val="none" w:color="auto"/>
          <w:lang w:val="en-US" w:eastAsia="zh-CN"/>
        </w:rPr>
        <w:t xml:space="preserve">                  日期：</w:t>
      </w:r>
      <w:r>
        <w:rPr>
          <w:spacing w:val="16"/>
          <w:sz w:val="32"/>
          <w:szCs w:val="32"/>
          <w:u w:val="single" w:color="auto"/>
        </w:rPr>
        <w:t xml:space="preserve"> </w:t>
      </w:r>
      <w:r>
        <w:rPr>
          <w:rFonts w:hint="eastAsia"/>
          <w:spacing w:val="16"/>
          <w:sz w:val="32"/>
          <w:szCs w:val="32"/>
          <w:u w:val="single" w:color="auto"/>
          <w:lang w:val="en-US" w:eastAsia="zh-CN"/>
        </w:rPr>
        <w:t xml:space="preserve">   </w:t>
      </w:r>
      <w:r>
        <w:rPr>
          <w:spacing w:val="16"/>
          <w:sz w:val="32"/>
          <w:szCs w:val="32"/>
          <w:u w:val="single" w:color="auto"/>
        </w:rPr>
        <w:t xml:space="preserve"> </w:t>
      </w:r>
      <w:r>
        <w:rPr>
          <w:spacing w:val="-101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年</w:t>
      </w:r>
      <w:r>
        <w:rPr>
          <w:spacing w:val="-128"/>
          <w:sz w:val="32"/>
          <w:szCs w:val="32"/>
        </w:rPr>
        <w:t xml:space="preserve"> </w:t>
      </w:r>
      <w:r>
        <w:rPr>
          <w:spacing w:val="21"/>
          <w:sz w:val="32"/>
          <w:szCs w:val="32"/>
          <w:u w:val="single" w:color="auto"/>
        </w:rPr>
        <w:t xml:space="preserve"> </w:t>
      </w:r>
      <w:r>
        <w:rPr>
          <w:rFonts w:hint="eastAsia"/>
          <w:spacing w:val="21"/>
          <w:sz w:val="32"/>
          <w:szCs w:val="32"/>
          <w:u w:val="single" w:color="auto"/>
          <w:lang w:val="en-US" w:eastAsia="zh-CN"/>
        </w:rPr>
        <w:t xml:space="preserve">   </w:t>
      </w:r>
      <w:r>
        <w:rPr>
          <w:spacing w:val="21"/>
          <w:sz w:val="32"/>
          <w:szCs w:val="32"/>
          <w:u w:val="single" w:color="auto"/>
        </w:rPr>
        <w:t xml:space="preserve"> </w:t>
      </w:r>
      <w:r>
        <w:rPr>
          <w:spacing w:val="-91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月</w:t>
      </w:r>
      <w:r>
        <w:rPr>
          <w:spacing w:val="-129"/>
          <w:sz w:val="32"/>
          <w:szCs w:val="32"/>
        </w:rPr>
        <w:t xml:space="preserve"> </w:t>
      </w:r>
      <w:r>
        <w:rPr>
          <w:spacing w:val="16"/>
          <w:sz w:val="32"/>
          <w:szCs w:val="32"/>
          <w:u w:val="single" w:color="auto"/>
        </w:rPr>
        <w:t xml:space="preserve">  </w:t>
      </w:r>
      <w:r>
        <w:rPr>
          <w:rFonts w:hint="eastAsia"/>
          <w:spacing w:val="16"/>
          <w:sz w:val="32"/>
          <w:szCs w:val="32"/>
          <w:u w:val="single" w:color="auto"/>
          <w:lang w:val="en-US" w:eastAsia="zh-CN"/>
        </w:rPr>
        <w:t xml:space="preserve">   </w:t>
      </w:r>
      <w:r>
        <w:rPr>
          <w:spacing w:val="-4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899"/>
        <w:textAlignment w:val="baseline"/>
        <w:rPr>
          <w:sz w:val="22"/>
          <w:szCs w:val="22"/>
        </w:rPr>
      </w:pPr>
    </w:p>
    <w:sectPr>
      <w:footerReference r:id="rId7" w:type="default"/>
      <w:pgSz w:w="12070" w:h="16940"/>
      <w:pgMar w:top="2105" w:right="400" w:bottom="1740" w:left="1025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4130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60"/>
      <w:rPr>
        <w:rFonts w:hint="eastAsia" w:ascii="仿宋_GB2312" w:hAns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NmNTQ3ZjBjNGYyZjcyMWE5NzU2ZDRiMjMxZTRmMTEifQ=="/>
  </w:docVars>
  <w:rsids>
    <w:rsidRoot w:val="00000000"/>
    <w:rsid w:val="009F2469"/>
    <w:rsid w:val="26F61EFB"/>
    <w:rsid w:val="3A167E1D"/>
    <w:rsid w:val="40100346"/>
    <w:rsid w:val="4F21786A"/>
    <w:rsid w:val="697B0C36"/>
    <w:rsid w:val="7F2123EF"/>
    <w:rsid w:val="BB577435"/>
    <w:rsid w:val="FB7E01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880</Words>
  <Characters>900</Characters>
  <Lines>0</Lines>
  <Paragraphs>0</Paragraphs>
  <TotalTime>9</TotalTime>
  <ScaleCrop>false</ScaleCrop>
  <LinksUpToDate>false</LinksUpToDate>
  <CharactersWithSpaces>969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2024-09-09T05:17:00Z</dcterms:created>
  <dc:creator>Kingsoft-PDF</dc:creator>
  <cp:lastModifiedBy>qkiller</cp:lastModifiedBy>
  <dcterms:modified xsi:type="dcterms:W3CDTF">2024-10-22T11:08:10Z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2024-09-07T13:17:00Z</vt:filetime>
  </property>
  <property fmtid="{D5CDD505-2E9C-101B-9397-08002B2CF9AE}" pid="4" name="UsrData">
    <vt:lpwstr>66dbe1f22100e8001f86bdf4wl</vt:lpwstr>
  </property>
  <property fmtid="{D5CDD505-2E9C-101B-9397-08002B2CF9AE}" pid="5" name="ICV">
    <vt:lpwstr>8D05BC281B644FA3BB43C7BE0CF2CBA1_13</vt:lpwstr>
  </property>
  <property fmtid="{D5CDD505-2E9C-101B-9397-08002B2CF9AE}" pid="6" name="KSOProductBuildVer">
    <vt:lpwstr>2052-12.8.2.1113</vt:lpwstr>
  </property>
</Properties>
</file>